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DAE" w:rsidRDefault="00217DAE">
      <w:pPr>
        <w:pStyle w:val="Body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17DAE" w:rsidRDefault="00BE7557">
      <w:pPr>
        <w:pStyle w:val="Body"/>
        <w:tabs>
          <w:tab w:val="left" w:pos="7200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PROJEKTS</w:t>
      </w:r>
    </w:p>
    <w:p w:rsidR="00217DAE" w:rsidRDefault="00BE7557">
      <w:pPr>
        <w:pStyle w:val="Body"/>
        <w:tabs>
          <w:tab w:val="left" w:pos="720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2022.gada ___.decembrī </w:t>
      </w:r>
      <w:r>
        <w:rPr>
          <w:rFonts w:ascii="Times New Roman" w:hAnsi="Times New Roman"/>
        </w:rPr>
        <w:tab/>
        <w:t>Lēmums Nr. ____</w:t>
      </w:r>
    </w:p>
    <w:p w:rsidR="00217DAE" w:rsidRDefault="00217DAE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7DAE" w:rsidRDefault="00BE7557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nl-NL"/>
        </w:rPr>
        <w:t>Par sabiedr</w:t>
      </w:r>
      <w:r>
        <w:rPr>
          <w:rFonts w:ascii="Times New Roman" w:hAnsi="Times New Roman"/>
        </w:rPr>
        <w:t>ības ar ierobež</w:t>
      </w:r>
      <w:r>
        <w:rPr>
          <w:rFonts w:ascii="Times New Roman" w:hAnsi="Times New Roman"/>
          <w:lang w:val="sv-SE"/>
        </w:rPr>
        <w:t>otu atbild</w:t>
      </w:r>
      <w:r>
        <w:rPr>
          <w:rFonts w:ascii="Times New Roman" w:hAnsi="Times New Roman"/>
        </w:rPr>
        <w:t xml:space="preserve">ību </w:t>
      </w:r>
      <w:r>
        <w:rPr>
          <w:rFonts w:ascii="Times New Roman" w:hAnsi="Times New Roman"/>
          <w:rtl/>
          <w:lang w:val="ar-SA"/>
        </w:rPr>
        <w:t>“</w:t>
      </w:r>
      <w:r>
        <w:rPr>
          <w:rFonts w:ascii="Times New Roman" w:hAnsi="Times New Roman"/>
        </w:rPr>
        <w:t xml:space="preserve">Daugavpils Olimpiskais centrs” sniegto maksas </w:t>
      </w:r>
    </w:p>
    <w:p w:rsidR="00217DAE" w:rsidRDefault="00BE7557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pakalpojumu cenu noteikšanas kārtību un atbrīvojumiem privātpersonām</w:t>
      </w:r>
    </w:p>
    <w:p w:rsidR="00217DAE" w:rsidRDefault="00217DAE">
      <w:pPr>
        <w:pStyle w:val="Body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7DAE" w:rsidRDefault="00BE7557">
      <w:pPr>
        <w:pStyle w:val="Body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Pamatojoties uz likuma </w:t>
      </w:r>
      <w:r>
        <w:rPr>
          <w:rFonts w:ascii="Times New Roman" w:hAnsi="Times New Roman"/>
          <w:rtl/>
          <w:lang w:val="ar-SA"/>
        </w:rPr>
        <w:t>“</w:t>
      </w:r>
      <w:r>
        <w:rPr>
          <w:rFonts w:ascii="Times New Roman" w:hAnsi="Times New Roman"/>
          <w:lang w:val="fr-FR"/>
        </w:rPr>
        <w:t>Par pa</w:t>
      </w:r>
      <w:r>
        <w:rPr>
          <w:rFonts w:ascii="Times New Roman" w:hAnsi="Times New Roman"/>
        </w:rPr>
        <w:t xml:space="preserve">švaldībām” </w:t>
      </w:r>
      <w:r>
        <w:rPr>
          <w:rFonts w:ascii="Times New Roman" w:hAnsi="Times New Roman"/>
          <w:lang w:val="it-IT"/>
        </w:rPr>
        <w:t>21.panta pirm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  <w:lang w:val="pt-PT"/>
        </w:rPr>
        <w:t>s da</w:t>
      </w:r>
      <w:r>
        <w:rPr>
          <w:rFonts w:ascii="Times New Roman" w:hAnsi="Times New Roman"/>
        </w:rPr>
        <w:t>ļas 27.punktu, 41.panta pirmā</w:t>
      </w:r>
      <w:r>
        <w:rPr>
          <w:rFonts w:ascii="Times New Roman" w:hAnsi="Times New Roman"/>
          <w:lang w:val="pt-PT"/>
        </w:rPr>
        <w:t>s da</w:t>
      </w:r>
      <w:r>
        <w:rPr>
          <w:rFonts w:ascii="Times New Roman" w:hAnsi="Times New Roman"/>
        </w:rPr>
        <w:t>ļas 2.punktu, Valsts pārvaldes iekārtas likuma 43.1 panta treš</w:t>
      </w:r>
      <w:r>
        <w:rPr>
          <w:rFonts w:ascii="Times New Roman" w:hAnsi="Times New Roman"/>
          <w:lang w:val="pt-PT"/>
        </w:rPr>
        <w:t>o da</w:t>
      </w:r>
      <w:r>
        <w:rPr>
          <w:rFonts w:ascii="Times New Roman" w:hAnsi="Times New Roman"/>
        </w:rPr>
        <w:t>ļ</w:t>
      </w:r>
      <w:r>
        <w:rPr>
          <w:rFonts w:ascii="Times New Roman" w:hAnsi="Times New Roman"/>
          <w:lang w:val="it-IT"/>
        </w:rPr>
        <w:t>u, 72.panta pirm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  <w:lang w:val="pt-PT"/>
        </w:rPr>
        <w:t>s da</w:t>
      </w:r>
      <w:r>
        <w:rPr>
          <w:rFonts w:ascii="Times New Roman" w:hAnsi="Times New Roman"/>
        </w:rPr>
        <w:t>ļas 1.punktu,</w:t>
      </w:r>
    </w:p>
    <w:p w:rsidR="00217DAE" w:rsidRDefault="00BE7557">
      <w:pPr>
        <w:pStyle w:val="Body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ņ</w:t>
      </w:r>
      <w:r>
        <w:rPr>
          <w:rFonts w:ascii="Times New Roman" w:hAnsi="Times New Roman"/>
          <w:lang w:val="sv-SE"/>
        </w:rPr>
        <w:t>emot v</w:t>
      </w:r>
      <w:r>
        <w:rPr>
          <w:rFonts w:ascii="Times New Roman" w:hAnsi="Times New Roman"/>
        </w:rPr>
        <w:t>ērā ar Daugavpils valstspilsē</w:t>
      </w:r>
      <w:r>
        <w:rPr>
          <w:rFonts w:ascii="Times New Roman" w:hAnsi="Times New Roman"/>
          <w:lang w:val="pt-PT"/>
        </w:rPr>
        <w:t>tas pa</w:t>
      </w:r>
      <w:r>
        <w:rPr>
          <w:rFonts w:ascii="Times New Roman" w:hAnsi="Times New Roman"/>
        </w:rPr>
        <w:t>švaldības izpilddirektora 2022.gada 7.jūlija rīkojumu Nr.152 „Par metodiskajiem norādījumiem maksas pakalpojumu sniegš</w:t>
      </w:r>
      <w:r>
        <w:rPr>
          <w:rFonts w:ascii="Times New Roman" w:hAnsi="Times New Roman"/>
          <w:lang w:val="pt-PT"/>
        </w:rPr>
        <w:t>anas noteik</w:t>
      </w:r>
      <w:r>
        <w:rPr>
          <w:rFonts w:ascii="Times New Roman" w:hAnsi="Times New Roman"/>
        </w:rPr>
        <w:t>šanā un cenu aprēķināšanas principiem Daugavpils valstpilsē</w:t>
      </w:r>
      <w:r>
        <w:rPr>
          <w:rFonts w:ascii="Times New Roman" w:hAnsi="Times New Roman"/>
          <w:lang w:val="pt-PT"/>
        </w:rPr>
        <w:t>tas pa</w:t>
      </w:r>
      <w:r>
        <w:rPr>
          <w:rFonts w:ascii="Times New Roman" w:hAnsi="Times New Roman"/>
        </w:rPr>
        <w:t>švaldības kapitā</w:t>
      </w:r>
      <w:r>
        <w:rPr>
          <w:rFonts w:ascii="Times New Roman" w:hAnsi="Times New Roman"/>
          <w:lang w:val="nl-NL"/>
        </w:rPr>
        <w:t>lsabiedr</w:t>
      </w:r>
      <w:r>
        <w:rPr>
          <w:rFonts w:ascii="Times New Roman" w:hAnsi="Times New Roman"/>
        </w:rPr>
        <w:t xml:space="preserve">ībās” </w:t>
      </w:r>
      <w:r>
        <w:rPr>
          <w:rFonts w:ascii="Times New Roman" w:hAnsi="Times New Roman"/>
          <w:lang w:val="de-DE"/>
        </w:rPr>
        <w:t>apstiprin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  <w:lang w:val="pt-PT"/>
        </w:rPr>
        <w:t>tos metodiskos nor</w:t>
      </w:r>
      <w:r>
        <w:rPr>
          <w:rFonts w:ascii="Times New Roman" w:hAnsi="Times New Roman"/>
        </w:rPr>
        <w:t>ādījumus maksas pakalpojumu cenu aprēķināš</w:t>
      </w:r>
      <w:r>
        <w:rPr>
          <w:rFonts w:ascii="Times New Roman" w:hAnsi="Times New Roman"/>
          <w:lang w:val="da-DK"/>
        </w:rPr>
        <w:t>anai Daugavpils valstspils</w:t>
      </w:r>
      <w:r>
        <w:rPr>
          <w:rFonts w:ascii="Times New Roman" w:hAnsi="Times New Roman"/>
        </w:rPr>
        <w:t>ē</w:t>
      </w:r>
      <w:r>
        <w:rPr>
          <w:rFonts w:ascii="Times New Roman" w:hAnsi="Times New Roman"/>
          <w:lang w:val="pt-PT"/>
        </w:rPr>
        <w:t>tas pa</w:t>
      </w:r>
      <w:r>
        <w:rPr>
          <w:rFonts w:ascii="Times New Roman" w:hAnsi="Times New Roman"/>
        </w:rPr>
        <w:t>švaldības kapitā</w:t>
      </w:r>
      <w:r>
        <w:rPr>
          <w:rFonts w:ascii="Times New Roman" w:hAnsi="Times New Roman"/>
          <w:lang w:val="nl-NL"/>
        </w:rPr>
        <w:t>lsabiedr</w:t>
      </w:r>
      <w:r>
        <w:rPr>
          <w:rFonts w:ascii="Times New Roman" w:hAnsi="Times New Roman"/>
        </w:rPr>
        <w:t>ībās,</w:t>
      </w:r>
    </w:p>
    <w:p w:rsidR="00217DAE" w:rsidRDefault="00BE7557">
      <w:pPr>
        <w:pStyle w:val="Body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Daugavpils pilsē</w:t>
      </w:r>
      <w:r>
        <w:rPr>
          <w:rFonts w:ascii="Times New Roman" w:hAnsi="Times New Roman"/>
          <w:lang w:val="es-ES_tradnl"/>
        </w:rPr>
        <w:t>tas dome nolemj:</w:t>
      </w:r>
    </w:p>
    <w:p w:rsidR="00217DAE" w:rsidRDefault="00217DAE">
      <w:pPr>
        <w:pStyle w:val="Body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DAE" w:rsidRDefault="00BE755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Apstiprināt Daugavpils pilsētas domes 2022.gada ___.decembra noteikumus Nr.___ “Sabiedrības ar ierobežotu atbildību “Daugavpils Olimpiskais centrs” sniegto maksas pakalpojumu cenu noteikšanas kārtība”.</w:t>
      </w:r>
    </w:p>
    <w:p w:rsidR="00217DAE" w:rsidRDefault="00BE755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Noteikt šādus atbrīvojumus (atlaides) privātpersonām par sabiedrības ar ierobežotu atbildību “Daugavpils Olimpiskais centrs” maksas pakalpojumiem izmantošanu Daugavpils valstspilsētas pašvaldības sporta bāzēs:</w:t>
      </w:r>
    </w:p>
    <w:p w:rsidR="00217DAE" w:rsidRDefault="00BE755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25% atlaide: </w:t>
      </w:r>
    </w:p>
    <w:p w:rsidR="00217DAE" w:rsidRDefault="00BE7557">
      <w:pPr>
        <w:pStyle w:val="ListParagraph"/>
        <w:spacing w:after="0" w:line="240" w:lineRule="auto"/>
        <w:ind w:left="79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2.1.1. personām līdz 18 gadiem, kuru dzīvesvieta ir deklarēta Daugavpilī,  uzrādot attiecīgu dokumentu;</w:t>
      </w:r>
    </w:p>
    <w:p w:rsidR="00217DAE" w:rsidRDefault="00BE7557">
      <w:pPr>
        <w:pStyle w:val="ListParagraph"/>
        <w:spacing w:after="0" w:line="240" w:lineRule="auto"/>
        <w:ind w:left="79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2.1.2. personām ar invaliditāti, kuru dzīvesvieta ir deklarēta Daugavpilī, uzrādot attiecīgu dokumentu;</w:t>
      </w:r>
    </w:p>
    <w:p w:rsidR="00217DAE" w:rsidRDefault="00BE7557">
      <w:pPr>
        <w:pStyle w:val="ListParagraph"/>
        <w:spacing w:after="0" w:line="240" w:lineRule="auto"/>
        <w:ind w:left="79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2.1.3. senioriem pensionāriem, kuru faktiskā dzīvesvieta ir deklarēta Daugavpilī, uzrādot attiecīgu dokumentu.</w:t>
      </w:r>
    </w:p>
    <w:p w:rsidR="00217DAE" w:rsidRDefault="00BE755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100% atlaide atbrīvojums sporta bāzu izmantošanai bezmaksas nodarbībām saskaņā ar nodarbību grafiku:</w:t>
      </w:r>
    </w:p>
    <w:p w:rsidR="00217DAE" w:rsidRDefault="00BE7557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pilsētas pašvaldības policijas darbiniekiem; </w:t>
      </w:r>
    </w:p>
    <w:p w:rsidR="00217DAE" w:rsidRDefault="00BE7557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pašvaldī</w:t>
      </w:r>
      <w:r>
        <w:rPr>
          <w:rFonts w:ascii="Times New Roman" w:hAnsi="Times New Roman"/>
          <w:sz w:val="24"/>
          <w:szCs w:val="24"/>
          <w:lang w:val="nl-NL"/>
        </w:rPr>
        <w:t>bas iest</w:t>
      </w:r>
      <w:r>
        <w:rPr>
          <w:rFonts w:ascii="Times New Roman" w:hAnsi="Times New Roman"/>
          <w:sz w:val="24"/>
          <w:szCs w:val="24"/>
        </w:rPr>
        <w:t>ā</w:t>
      </w:r>
      <w:r>
        <w:rPr>
          <w:rFonts w:ascii="Times New Roman" w:hAnsi="Times New Roman"/>
          <w:sz w:val="24"/>
          <w:szCs w:val="24"/>
          <w:lang w:val="fr-FR"/>
        </w:rPr>
        <w:t xml:space="preserve">des </w:t>
      </w:r>
      <w:r>
        <w:rPr>
          <w:rFonts w:ascii="Times New Roman" w:hAnsi="Times New Roman"/>
          <w:sz w:val="24"/>
          <w:szCs w:val="24"/>
        </w:rPr>
        <w:t>„Sociā</w:t>
      </w:r>
      <w:r>
        <w:rPr>
          <w:rFonts w:ascii="Times New Roman" w:hAnsi="Times New Roman"/>
          <w:sz w:val="24"/>
          <w:szCs w:val="24"/>
          <w:lang w:val="es-ES_tradnl"/>
        </w:rPr>
        <w:t>lais dienests</w:t>
      </w:r>
      <w:r>
        <w:rPr>
          <w:rFonts w:ascii="Times New Roman" w:hAnsi="Times New Roman"/>
          <w:sz w:val="24"/>
          <w:szCs w:val="24"/>
        </w:rPr>
        <w:t>” ģ</w:t>
      </w:r>
      <w:r>
        <w:rPr>
          <w:rFonts w:ascii="Times New Roman" w:hAnsi="Times New Roman"/>
          <w:sz w:val="24"/>
          <w:szCs w:val="24"/>
          <w:lang w:val="es-ES_tradnl"/>
        </w:rPr>
        <w:t>imenes m</w:t>
      </w:r>
      <w:r>
        <w:rPr>
          <w:rFonts w:ascii="Times New Roman" w:hAnsi="Times New Roman"/>
          <w:sz w:val="24"/>
          <w:szCs w:val="24"/>
        </w:rPr>
        <w:t>ā</w:t>
      </w:r>
      <w:r>
        <w:rPr>
          <w:rFonts w:ascii="Times New Roman" w:hAnsi="Times New Roman"/>
          <w:sz w:val="24"/>
          <w:szCs w:val="24"/>
          <w:lang w:val="es-ES_tradnl"/>
        </w:rPr>
        <w:t xml:space="preserve">jas </w:t>
      </w:r>
      <w:r>
        <w:rPr>
          <w:rFonts w:ascii="Times New Roman" w:hAnsi="Times New Roman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>Pīlādzis” audzēkņiem;</w:t>
      </w:r>
    </w:p>
    <w:p w:rsidR="00217DAE" w:rsidRDefault="00BE7557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sporta veterāniem-senioriem, kuriem dzīvesvieta deklarēta Daugavpilī, saskaņā ar attiecīgas pašvaldības iestādes iesniegtu sarakstu; </w:t>
      </w:r>
    </w:p>
    <w:p w:rsidR="00217DAE" w:rsidRDefault="00BE7557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sportistiem, kuriem dzīvesvieta deklarēta Daugavpilī un kuri saņem pašvaldības finansējumu saskaņā ar Daugavpils domes noteikumiem par augstas klases sportistu un jauno perspektīvo sportistu atbalstu;</w:t>
      </w:r>
    </w:p>
    <w:p w:rsidR="00217DAE" w:rsidRDefault="00217DAE">
      <w:pPr>
        <w:pStyle w:val="Body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DAE" w:rsidRDefault="00BE7557">
      <w:pPr>
        <w:pStyle w:val="Body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Pielikumā:</w:t>
      </w:r>
      <w:r>
        <w:rPr>
          <w:rFonts w:ascii="Times New Roman" w:hAnsi="Times New Roman"/>
        </w:rPr>
        <w:tab/>
        <w:t xml:space="preserve">Daugavpils pilsētas domes 2022.gada ___.decembra noteikumi Nr.___ </w:t>
      </w:r>
      <w:r>
        <w:rPr>
          <w:rFonts w:ascii="Times New Roman" w:hAnsi="Times New Roman"/>
          <w:rtl/>
          <w:lang w:val="ar-SA"/>
        </w:rPr>
        <w:t>“</w:t>
      </w:r>
      <w:r>
        <w:rPr>
          <w:rFonts w:ascii="Times New Roman" w:hAnsi="Times New Roman"/>
          <w:lang w:val="nl-NL"/>
        </w:rPr>
        <w:t>Sabiedr</w:t>
      </w:r>
      <w:r>
        <w:rPr>
          <w:rFonts w:ascii="Times New Roman" w:hAnsi="Times New Roman"/>
        </w:rPr>
        <w:t>ības ar ierobež</w:t>
      </w:r>
      <w:r>
        <w:rPr>
          <w:rFonts w:ascii="Times New Roman" w:hAnsi="Times New Roman"/>
          <w:lang w:val="sv-SE"/>
        </w:rPr>
        <w:t>otu atbild</w:t>
      </w:r>
      <w:r>
        <w:rPr>
          <w:rFonts w:ascii="Times New Roman" w:hAnsi="Times New Roman"/>
        </w:rPr>
        <w:t xml:space="preserve">ību </w:t>
      </w:r>
      <w:r>
        <w:rPr>
          <w:rFonts w:ascii="Times New Roman" w:hAnsi="Times New Roman"/>
          <w:rtl/>
          <w:lang w:val="ar-SA"/>
        </w:rPr>
        <w:t>“</w:t>
      </w:r>
      <w:r>
        <w:rPr>
          <w:rFonts w:ascii="Times New Roman" w:hAnsi="Times New Roman"/>
        </w:rPr>
        <w:t>Daugavpils Olimpiskais centrs” sniegto maksas pakalpojumu cenu noteikšanas kārtība”.</w:t>
      </w:r>
    </w:p>
    <w:p w:rsidR="00217DAE" w:rsidRDefault="00217DAE">
      <w:pPr>
        <w:pStyle w:val="Body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DAE" w:rsidRDefault="00BE7557">
      <w:pPr>
        <w:pStyle w:val="Body"/>
        <w:rPr>
          <w:rFonts w:ascii="Times New Roman" w:hAnsi="Times New Roman"/>
        </w:rPr>
      </w:pPr>
      <w:r>
        <w:rPr>
          <w:rFonts w:ascii="Times New Roman" w:hAnsi="Times New Roman"/>
        </w:rPr>
        <w:t>Daugavpils pilsētas domes priekšsēdētājs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A. Elksniņš</w:t>
      </w:r>
    </w:p>
    <w:p w:rsidR="00FE4025" w:rsidRDefault="00FE4025">
      <w:pPr>
        <w:pStyle w:val="Body"/>
        <w:rPr>
          <w:rFonts w:ascii="Times New Roman" w:hAnsi="Times New Roman"/>
        </w:rPr>
      </w:pPr>
    </w:p>
    <w:p w:rsidR="00FE4025" w:rsidRDefault="00FE4025">
      <w:pPr>
        <w:pStyle w:val="Body"/>
        <w:rPr>
          <w:rFonts w:ascii="Times New Roman" w:hAnsi="Times New Roman"/>
        </w:rPr>
      </w:pPr>
    </w:p>
    <w:p w:rsidR="00FE4025" w:rsidRDefault="00FE4025">
      <w:pPr>
        <w:pStyle w:val="Body"/>
        <w:rPr>
          <w:rFonts w:ascii="Times New Roman" w:hAnsi="Times New Roman"/>
        </w:rPr>
      </w:pPr>
    </w:p>
    <w:p w:rsidR="00FE4025" w:rsidRDefault="00FE4025">
      <w:pPr>
        <w:pStyle w:val="Body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217DAE" w:rsidRDefault="00217DAE">
      <w:pPr>
        <w:pStyle w:val="Body"/>
        <w:tabs>
          <w:tab w:val="left" w:pos="6480"/>
        </w:tabs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</w:rPr>
      </w:pPr>
    </w:p>
    <w:p w:rsidR="00217DAE" w:rsidRDefault="00BE7557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Pielikums</w:t>
      </w:r>
    </w:p>
    <w:p w:rsidR="00217DAE" w:rsidRDefault="00BE7557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Daugavpils pilsē</w:t>
      </w:r>
      <w:r>
        <w:rPr>
          <w:rFonts w:ascii="Times New Roman" w:hAnsi="Times New Roman"/>
          <w:lang w:val="pt-PT"/>
        </w:rPr>
        <w:t>tas domes</w:t>
      </w:r>
    </w:p>
    <w:p w:rsidR="00217DAE" w:rsidRDefault="00BE7557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2022.gada ____.decembra lēmumam Nr.____</w:t>
      </w:r>
    </w:p>
    <w:p w:rsidR="00217DAE" w:rsidRDefault="00BE7557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</w:t>
      </w:r>
    </w:p>
    <w:p w:rsidR="00217DAE" w:rsidRDefault="00BE7557">
      <w:pPr>
        <w:pStyle w:val="Body"/>
        <w:tabs>
          <w:tab w:val="left" w:pos="6615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Noteikumi Nr.__</w:t>
      </w:r>
    </w:p>
    <w:p w:rsidR="00217DAE" w:rsidRDefault="00BE7557">
      <w:pPr>
        <w:pStyle w:val="Body"/>
        <w:tabs>
          <w:tab w:val="left" w:pos="6615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(prot. Nr.__, __.§)</w:t>
      </w:r>
    </w:p>
    <w:p w:rsidR="00217DAE" w:rsidRDefault="00217DAE">
      <w:pPr>
        <w:pStyle w:val="Body"/>
        <w:tabs>
          <w:tab w:val="left" w:pos="66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7DAE" w:rsidRDefault="00BE7557">
      <w:pPr>
        <w:pStyle w:val="Body"/>
        <w:tabs>
          <w:tab w:val="left" w:pos="6615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APSTIPRINĀTI</w:t>
      </w:r>
    </w:p>
    <w:p w:rsidR="00217DAE" w:rsidRDefault="00BE7557">
      <w:pPr>
        <w:pStyle w:val="Body"/>
        <w:tabs>
          <w:tab w:val="left" w:pos="6615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ar Daugavpils pilsē</w:t>
      </w:r>
      <w:r>
        <w:rPr>
          <w:rFonts w:ascii="Times New Roman" w:hAnsi="Times New Roman"/>
          <w:lang w:val="pt-PT"/>
        </w:rPr>
        <w:t>tas domes</w:t>
      </w:r>
    </w:p>
    <w:p w:rsidR="00217DAE" w:rsidRDefault="00BE7557">
      <w:pPr>
        <w:pStyle w:val="Body"/>
        <w:tabs>
          <w:tab w:val="left" w:pos="6615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2022.gada ___.decembra</w:t>
      </w:r>
    </w:p>
    <w:p w:rsidR="00217DAE" w:rsidRDefault="00BE7557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lēmumu Nr.___</w:t>
      </w:r>
    </w:p>
    <w:p w:rsidR="00217DAE" w:rsidRDefault="00217DAE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7DAE" w:rsidRDefault="00217DAE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7DAE" w:rsidRDefault="00BE7557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nl-NL"/>
        </w:rPr>
        <w:t>Sabiedr</w:t>
      </w:r>
      <w:r>
        <w:rPr>
          <w:rFonts w:ascii="Times New Roman" w:hAnsi="Times New Roman"/>
        </w:rPr>
        <w:t>ības ar ierobež</w:t>
      </w:r>
      <w:r>
        <w:rPr>
          <w:rFonts w:ascii="Times New Roman" w:hAnsi="Times New Roman"/>
          <w:lang w:val="sv-SE"/>
        </w:rPr>
        <w:t>otu atbild</w:t>
      </w:r>
      <w:r>
        <w:rPr>
          <w:rFonts w:ascii="Times New Roman" w:hAnsi="Times New Roman"/>
        </w:rPr>
        <w:t xml:space="preserve">ību </w:t>
      </w:r>
      <w:r>
        <w:rPr>
          <w:rFonts w:ascii="Times New Roman" w:hAnsi="Times New Roman"/>
          <w:rtl/>
          <w:lang w:val="ar-SA"/>
        </w:rPr>
        <w:t>“</w:t>
      </w:r>
      <w:r>
        <w:rPr>
          <w:rFonts w:ascii="Times New Roman" w:hAnsi="Times New Roman"/>
        </w:rPr>
        <w:t xml:space="preserve">Daugavpils Olimpiskais centrs” </w:t>
      </w:r>
      <w:bookmarkStart w:id="1" w:name="_Hlk482630877"/>
      <w:r>
        <w:rPr>
          <w:rFonts w:ascii="Times New Roman" w:hAnsi="Times New Roman"/>
        </w:rPr>
        <w:t xml:space="preserve">sniegto maksas </w:t>
      </w:r>
    </w:p>
    <w:p w:rsidR="00217DAE" w:rsidRDefault="00BE7557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pakalpojumu cenu </w:t>
      </w:r>
      <w:bookmarkEnd w:id="1"/>
      <w:r>
        <w:rPr>
          <w:rFonts w:ascii="Times New Roman" w:hAnsi="Times New Roman"/>
        </w:rPr>
        <w:t>noteikšanas kārtība</w:t>
      </w:r>
      <w:r>
        <w:rPr>
          <w:rFonts w:ascii="Times New Roman" w:hAnsi="Times New Roman"/>
        </w:rPr>
        <w:tab/>
      </w:r>
    </w:p>
    <w:p w:rsidR="00217DAE" w:rsidRDefault="00217DAE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7DAE" w:rsidRDefault="00BE7557">
      <w:pPr>
        <w:pStyle w:val="Body"/>
        <w:spacing w:before="120" w:after="12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Izdoti saskaņā ar Valsts pārvaldes iekārtas likuma 43.1panta treš</w:t>
      </w:r>
      <w:r>
        <w:rPr>
          <w:rFonts w:ascii="Times New Roman" w:hAnsi="Times New Roman"/>
          <w:lang w:val="pt-PT"/>
        </w:rPr>
        <w:t>o da</w:t>
      </w:r>
      <w:r>
        <w:rPr>
          <w:rFonts w:ascii="Times New Roman" w:hAnsi="Times New Roman"/>
        </w:rPr>
        <w:t>ļu</w:t>
      </w:r>
    </w:p>
    <w:p w:rsidR="00217DAE" w:rsidRDefault="00217DAE">
      <w:pPr>
        <w:pStyle w:val="Body"/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17DAE" w:rsidRDefault="00BE7557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Vispārīgie jautājumi</w:t>
      </w:r>
    </w:p>
    <w:p w:rsidR="00217DAE" w:rsidRDefault="00BE755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Noteikumi nosaka sabiedrības ar ierobežotu atbildību “Daugavpils Olimpiskais centrs” (turpmāk - Kapitālsabiedrība) deleģēto pārvaldes uzdevumu ietvaros sniegto pakalpojumu (turpmāk - pakalpojumi) maksas apmēra noteikšanas un apstiprināšanas kārtību.</w:t>
      </w:r>
    </w:p>
    <w:p w:rsidR="00217DAE" w:rsidRDefault="00BE755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Noteikumi attiecas uz visiem pakalpojumu veidiem, izņemot normatīvajos aktos noteiktos gadījumus.</w:t>
      </w:r>
    </w:p>
    <w:p w:rsidR="00217DAE" w:rsidRDefault="00BE755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Pašizmaksa un cena tiek aprēķināta katram pakalpojumu veidam un preču grupai atsevišķi. Cena norādāma euro un euro centos.</w:t>
      </w:r>
    </w:p>
    <w:p w:rsidR="00217DAE" w:rsidRDefault="00BE755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Kapitālsabiedrības sniegto pakalpojumu maksas atbrīvojumus privātpersonām nosaka Daugavpils pilsētas dome.</w:t>
      </w:r>
    </w:p>
    <w:p w:rsidR="00217DAE" w:rsidRDefault="00BE755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Kapitālsabiedrība sniegto pakalpojumu cenrādi publicē Kapitālsabiedrības un Daugavpils valstspilsētas pašvaldības mājas lapā.</w:t>
      </w:r>
    </w:p>
    <w:p w:rsidR="00217DAE" w:rsidRDefault="00217DAE">
      <w:pPr>
        <w:pStyle w:val="ListParagraph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DAE" w:rsidRDefault="00BE7557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Pakalpojumu maksas apmēra noteikšanas kārtība</w:t>
      </w:r>
    </w:p>
    <w:p w:rsidR="00217DAE" w:rsidRDefault="00BE755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Pakalpojuma pašizmaksu nosaka izmantojot pilnas pašizmaksas kalkulācijas metodi, kas ietver gan tiešās, gan netiešās izmaksas. Pakalpojumu kalkulāciju izstrādā saskaņā ar šo noteikumu 1.pielikumu.</w:t>
      </w:r>
    </w:p>
    <w:p w:rsidR="00217DAE" w:rsidRDefault="00BE755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Pašizmaksā tiek ietvertas tikai ekonomiski pamatotas uzņēmējdarbības izmaksas, kas saistītas ar pakalpojumu sniegšanu.</w:t>
      </w:r>
      <w:r>
        <w:rPr>
          <w:rFonts w:ascii="Times New Roman" w:hAnsi="Times New Roman"/>
          <w:sz w:val="24"/>
          <w:szCs w:val="24"/>
        </w:rPr>
        <w:tab/>
      </w:r>
    </w:p>
    <w:p w:rsidR="00217DAE" w:rsidRDefault="00BE755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Maksas pakalpojuma pašizmaksu aprēķina pēc šādas formulas:</w:t>
      </w:r>
    </w:p>
    <w:p w:rsidR="00217DAE" w:rsidRDefault="00BE7557">
      <w:pPr>
        <w:pStyle w:val="Body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Imp = (Tizm + Nizm) / Vsk, kur:</w:t>
      </w:r>
    </w:p>
    <w:p w:rsidR="00217DAE" w:rsidRDefault="00BE7557">
      <w:pPr>
        <w:pStyle w:val="Body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Imp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lang w:val="es-ES_tradnl"/>
        </w:rPr>
        <w:t>viena sniegt</w:t>
      </w:r>
      <w:r>
        <w:rPr>
          <w:rFonts w:ascii="Times New Roman" w:hAnsi="Times New Roman"/>
        </w:rPr>
        <w:t xml:space="preserve">ā </w:t>
      </w:r>
      <w:r>
        <w:rPr>
          <w:rFonts w:ascii="Times New Roman" w:hAnsi="Times New Roman"/>
          <w:lang w:val="pt-PT"/>
        </w:rPr>
        <w:t>pakalpojuma veida vienas vien</w:t>
      </w:r>
      <w:r>
        <w:rPr>
          <w:rFonts w:ascii="Times New Roman" w:hAnsi="Times New Roman"/>
        </w:rPr>
        <w:t>ī</w:t>
      </w:r>
      <w:r>
        <w:rPr>
          <w:rFonts w:ascii="Times New Roman" w:hAnsi="Times New Roman"/>
          <w:lang w:val="pt-PT"/>
        </w:rPr>
        <w:t>bas pa</w:t>
      </w:r>
      <w:r>
        <w:rPr>
          <w:rFonts w:ascii="Times New Roman" w:hAnsi="Times New Roman"/>
        </w:rPr>
        <w:t>šizmaksa;</w:t>
      </w:r>
    </w:p>
    <w:p w:rsidR="00217DAE" w:rsidRDefault="00BE7557">
      <w:pPr>
        <w:pStyle w:val="Body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Tizm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lang w:val="nl-NL"/>
        </w:rPr>
        <w:t>tie</w:t>
      </w:r>
      <w:r>
        <w:rPr>
          <w:rFonts w:ascii="Times New Roman" w:hAnsi="Times New Roman"/>
        </w:rPr>
        <w:t>šās izmaksas, kas ir tieš</w:t>
      </w:r>
      <w:r>
        <w:rPr>
          <w:rFonts w:ascii="Times New Roman" w:hAnsi="Times New Roman"/>
          <w:lang w:val="it-IT"/>
        </w:rPr>
        <w:t>i attiecin</w:t>
      </w:r>
      <w:r>
        <w:rPr>
          <w:rFonts w:ascii="Times New Roman" w:hAnsi="Times New Roman"/>
        </w:rPr>
        <w:t>āmas uz maksas pakalpojuma sniegšanu.</w:t>
      </w:r>
    </w:p>
    <w:p w:rsidR="00217DAE" w:rsidRDefault="00BE7557">
      <w:pPr>
        <w:pStyle w:val="Body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Nizm – </w:t>
      </w:r>
      <w:r>
        <w:rPr>
          <w:rFonts w:ascii="Times New Roman" w:hAnsi="Times New Roman"/>
          <w:lang w:val="nl-NL"/>
        </w:rPr>
        <w:t>netie</w:t>
      </w:r>
      <w:r>
        <w:rPr>
          <w:rFonts w:ascii="Times New Roman" w:hAnsi="Times New Roman"/>
        </w:rPr>
        <w:t>šās izmaksas jeb izmaksas, kas ir netieši saistītas ar attiecīgā maksas pakalpojuma sniegšanu.</w:t>
      </w:r>
    </w:p>
    <w:p w:rsidR="00217DAE" w:rsidRDefault="00BE7557">
      <w:pPr>
        <w:pStyle w:val="Body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Vsk </w:t>
      </w:r>
      <w:r>
        <w:rPr>
          <w:rFonts w:ascii="Times New Roman" w:hAnsi="Times New Roman"/>
        </w:rPr>
        <w:t>– plānotais maksas pakalpojuma vienību skaits laikposmā.</w:t>
      </w:r>
    </w:p>
    <w:p w:rsidR="00217DAE" w:rsidRDefault="00BE755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Tiešās izmaksas ir tieši attiecināmas uz pakalpojumu un tās veido izmaksu kopsumma B+S+P+F, kur:</w:t>
      </w:r>
    </w:p>
    <w:p w:rsidR="00217DAE" w:rsidRDefault="00BE7557">
      <w:pPr>
        <w:pStyle w:val="Body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B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lang w:val="nl-NL"/>
        </w:rPr>
        <w:t>tie</w:t>
      </w:r>
      <w:r>
        <w:rPr>
          <w:rFonts w:ascii="Times New Roman" w:hAnsi="Times New Roman"/>
        </w:rPr>
        <w:t>šās darba izmaksas;</w:t>
      </w:r>
    </w:p>
    <w:p w:rsidR="00217DAE" w:rsidRDefault="00BE7557">
      <w:pPr>
        <w:pStyle w:val="Body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S </w:t>
      </w:r>
      <w:r>
        <w:rPr>
          <w:rFonts w:ascii="Times New Roman" w:hAnsi="Times New Roman"/>
        </w:rPr>
        <w:t>– valsts sociālās apdrošināš</w:t>
      </w:r>
      <w:r>
        <w:rPr>
          <w:rFonts w:ascii="Times New Roman" w:hAnsi="Times New Roman"/>
          <w:lang w:val="es-ES_tradnl"/>
        </w:rPr>
        <w:t>anas oblig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  <w:lang w:val="nl-NL"/>
        </w:rPr>
        <w:t>tas iemaksas;</w:t>
      </w:r>
    </w:p>
    <w:p w:rsidR="00217DAE" w:rsidRDefault="00BE7557">
      <w:pPr>
        <w:pStyle w:val="Body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 – </w:t>
      </w:r>
      <w:r>
        <w:rPr>
          <w:rFonts w:ascii="Times New Roman" w:hAnsi="Times New Roman"/>
          <w:lang w:val="pt-PT"/>
        </w:rPr>
        <w:t>citas ar pakalpojuma snieg</w:t>
      </w:r>
      <w:r>
        <w:rPr>
          <w:rFonts w:ascii="Times New Roman" w:hAnsi="Times New Roman"/>
        </w:rPr>
        <w:t>šanu tieši saistī</w:t>
      </w:r>
      <w:r>
        <w:rPr>
          <w:rFonts w:ascii="Times New Roman" w:hAnsi="Times New Roman"/>
          <w:lang w:val="pt-PT"/>
        </w:rPr>
        <w:t>tas materi</w:t>
      </w:r>
      <w:r>
        <w:rPr>
          <w:rFonts w:ascii="Times New Roman" w:hAnsi="Times New Roman"/>
        </w:rPr>
        <w:t>ālu un pakalpojumu iegādes izmaksas;</w:t>
      </w:r>
    </w:p>
    <w:p w:rsidR="00217DAE" w:rsidRDefault="00BE7557">
      <w:pPr>
        <w:pStyle w:val="Body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F </w:t>
      </w:r>
      <w:r>
        <w:rPr>
          <w:rFonts w:ascii="Times New Roman" w:hAnsi="Times New Roman"/>
        </w:rPr>
        <w:t>– ar pakalpojuma sniegšanu saistīto pamatlīdzekļu nolietojums.</w:t>
      </w:r>
    </w:p>
    <w:p w:rsidR="00217DAE" w:rsidRDefault="00BE755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Netiešās izmaksas, kuras nav iespējams pilnā apmērā attiecināt uz konkrēta pakalpojuma sniegšanu aprēķina pēc formulas:</w:t>
      </w:r>
    </w:p>
    <w:p w:rsidR="00217DAE" w:rsidRDefault="00BE7557">
      <w:pPr>
        <w:pStyle w:val="Body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Nizm = Adm x k, kur</w:t>
      </w:r>
    </w:p>
    <w:p w:rsidR="00217DAE" w:rsidRDefault="00BE7557">
      <w:pPr>
        <w:pStyle w:val="Body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Adm – </w:t>
      </w:r>
      <w:r>
        <w:rPr>
          <w:rFonts w:ascii="Times New Roman" w:hAnsi="Times New Roman"/>
          <w:lang w:val="pt-PT"/>
        </w:rPr>
        <w:t>administr</w:t>
      </w:r>
      <w:r>
        <w:rPr>
          <w:rFonts w:ascii="Times New Roman" w:hAnsi="Times New Roman"/>
        </w:rPr>
        <w:t>ācijas izdevumi, kas ir saistī</w:t>
      </w:r>
      <w:r>
        <w:rPr>
          <w:rFonts w:ascii="Times New Roman" w:hAnsi="Times New Roman"/>
          <w:lang w:val="it-IT"/>
        </w:rPr>
        <w:t>ti ar attiec</w:t>
      </w:r>
      <w:r>
        <w:rPr>
          <w:rFonts w:ascii="Times New Roman" w:hAnsi="Times New Roman"/>
        </w:rPr>
        <w:t>īgā maksas pakalpojuma sniegšanu, piemēram, kapitā</w:t>
      </w:r>
      <w:r>
        <w:rPr>
          <w:rFonts w:ascii="Times New Roman" w:hAnsi="Times New Roman"/>
          <w:lang w:val="nl-NL"/>
        </w:rPr>
        <w:t>lsabiedr</w:t>
      </w:r>
      <w:r>
        <w:rPr>
          <w:rFonts w:ascii="Times New Roman" w:hAnsi="Times New Roman"/>
        </w:rPr>
        <w:t>ī</w:t>
      </w:r>
      <w:r>
        <w:rPr>
          <w:rFonts w:ascii="Times New Roman" w:hAnsi="Times New Roman"/>
          <w:lang w:val="nl-NL"/>
        </w:rPr>
        <w:t>bas vad</w:t>
      </w:r>
      <w:r>
        <w:rPr>
          <w:rFonts w:ascii="Times New Roman" w:hAnsi="Times New Roman"/>
        </w:rPr>
        <w:t xml:space="preserve">ībā </w:t>
      </w:r>
      <w:r>
        <w:rPr>
          <w:rFonts w:ascii="Times New Roman" w:hAnsi="Times New Roman"/>
          <w:lang w:val="pt-PT"/>
        </w:rPr>
        <w:t>un administr</w:t>
      </w:r>
      <w:r>
        <w:rPr>
          <w:rFonts w:ascii="Times New Roman" w:hAnsi="Times New Roman"/>
        </w:rPr>
        <w:t xml:space="preserve">ācijā nodarbinātā </w:t>
      </w:r>
      <w:r>
        <w:rPr>
          <w:rFonts w:ascii="Times New Roman" w:hAnsi="Times New Roman"/>
          <w:lang w:val="it-IT"/>
        </w:rPr>
        <w:t>person</w:t>
      </w:r>
      <w:r>
        <w:rPr>
          <w:rFonts w:ascii="Times New Roman" w:hAnsi="Times New Roman"/>
        </w:rPr>
        <w:t>āla izmaksas, pamatlīdzekļu remonta un ekspluatācijas izdevumi, pamatlīdzekļu nolietojums, vispārē</w:t>
      </w:r>
      <w:r>
        <w:rPr>
          <w:rFonts w:ascii="Times New Roman" w:hAnsi="Times New Roman"/>
          <w:lang w:val="es-ES_tradnl"/>
        </w:rPr>
        <w:t>jas noz</w:t>
      </w:r>
      <w:r>
        <w:rPr>
          <w:rFonts w:ascii="Times New Roman" w:hAnsi="Times New Roman"/>
        </w:rPr>
        <w:t>ī</w:t>
      </w:r>
      <w:r>
        <w:rPr>
          <w:rFonts w:ascii="Times New Roman" w:hAnsi="Times New Roman"/>
          <w:lang w:val="fr-FR"/>
        </w:rPr>
        <w:t>mes pal</w:t>
      </w:r>
      <w:r>
        <w:rPr>
          <w:rFonts w:ascii="Times New Roman" w:hAnsi="Times New Roman"/>
        </w:rPr>
        <w:t>īgmateriā</w:t>
      </w:r>
      <w:r>
        <w:rPr>
          <w:rFonts w:ascii="Times New Roman" w:hAnsi="Times New Roman"/>
          <w:lang w:val="it-IT"/>
        </w:rPr>
        <w:t>li un citi ar attiec</w:t>
      </w:r>
      <w:r>
        <w:rPr>
          <w:rFonts w:ascii="Times New Roman" w:hAnsi="Times New Roman"/>
        </w:rPr>
        <w:t>īgā maksas pakalpojuma sniegšanu netieši saistīti izdevumi.</w:t>
      </w:r>
    </w:p>
    <w:p w:rsidR="00217DAE" w:rsidRDefault="00BE7557">
      <w:pPr>
        <w:pStyle w:val="Body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k – koeficients (īpatsvars), kas raksturo, kādu daļu no kopējiem administrācijas izdevumiem ir plānots attiecināt uz konkrētā maksas pakalpojuma sniegšanu. To rēķina, konkrētā pakalpojuma sniegšanā iesaistītā </w:t>
      </w:r>
      <w:r>
        <w:rPr>
          <w:rFonts w:ascii="Times New Roman" w:hAnsi="Times New Roman"/>
          <w:lang w:val="it-IT"/>
        </w:rPr>
        <w:t>person</w:t>
      </w:r>
      <w:r>
        <w:rPr>
          <w:rFonts w:ascii="Times New Roman" w:hAnsi="Times New Roman"/>
        </w:rPr>
        <w:t>āla izmaksas (gadā) izdalot ar visām kapitā</w:t>
      </w:r>
      <w:r>
        <w:rPr>
          <w:rFonts w:ascii="Times New Roman" w:hAnsi="Times New Roman"/>
          <w:lang w:val="nl-NL"/>
        </w:rPr>
        <w:t>lsabiedr</w:t>
      </w:r>
      <w:r>
        <w:rPr>
          <w:rFonts w:ascii="Times New Roman" w:hAnsi="Times New Roman"/>
        </w:rPr>
        <w:t>ī</w:t>
      </w:r>
      <w:r>
        <w:rPr>
          <w:rFonts w:ascii="Times New Roman" w:hAnsi="Times New Roman"/>
          <w:lang w:val="es-ES_tradnl"/>
        </w:rPr>
        <w:t xml:space="preserve">bas </w:t>
      </w:r>
      <w:r>
        <w:rPr>
          <w:rFonts w:ascii="Times New Roman" w:hAnsi="Times New Roman"/>
        </w:rPr>
        <w:t>personāla izmaksā</w:t>
      </w:r>
      <w:r>
        <w:rPr>
          <w:rFonts w:ascii="Times New Roman" w:hAnsi="Times New Roman"/>
          <w:lang w:val="pt-PT"/>
        </w:rPr>
        <w:t>m (gad</w:t>
      </w:r>
      <w:r>
        <w:rPr>
          <w:rFonts w:ascii="Times New Roman" w:hAnsi="Times New Roman"/>
        </w:rPr>
        <w:t>ā).</w:t>
      </w:r>
    </w:p>
    <w:p w:rsidR="00217DAE" w:rsidRDefault="00BE755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tiek aprēķināta pilnai pakalpojumu pašizmaksai pieskaitot peļņu.</w:t>
      </w:r>
    </w:p>
    <w:p w:rsidR="00217DAE" w:rsidRDefault="00BE755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Kapitālsabiedrības valde lemj par peļņas apmēru, taču kopumā visiem pakalpojumiem noteiktais peļņas apmērs nodrošina vismaz 5% realizācijas rentabilitāti.</w:t>
      </w:r>
    </w:p>
    <w:p w:rsidR="00217DAE" w:rsidRDefault="00BE755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Kapitālsabiedrības valde, lemjot par peļņas apmēru, ņem vērā pakalpojuma pieprasījumu, tā konkurētspēju tirgū, pakalpojuma pirktspēju, peļņas maksimizēšanas iespējas un sniedzamā pakalpojuma sociālo nozīmīgumu un pieejamību.</w:t>
      </w:r>
    </w:p>
    <w:p w:rsidR="00217DAE" w:rsidRDefault="00BE755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Lai atvieglotu norēķinus par sniegtajiem maksas pakalpojumiem, cenrādī pakalpojumu cenas tiek noapaļotas līdz desmitdaļām.</w:t>
      </w:r>
    </w:p>
    <w:p w:rsidR="00217DAE" w:rsidRDefault="00217DAE">
      <w:pPr>
        <w:pStyle w:val="Body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7DAE" w:rsidRDefault="00BE7557">
      <w:pPr>
        <w:pStyle w:val="ListParagraph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Pakalpojumu maksas apmēra apstiprināšanas kārtība</w:t>
      </w:r>
    </w:p>
    <w:p w:rsidR="00217DAE" w:rsidRDefault="00BE755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Kapitālsabiedrības valdes loceklis apstiprina izstrādātās kalkulācijas saskaņā ar šo noteikumu 1.pielikumu un cenrāžus saskaņā ar šo noteikumu 2.pielikumu.</w:t>
      </w:r>
    </w:p>
    <w:p w:rsidR="00217DAE" w:rsidRDefault="00BE755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Kapitālsabiedrības struktūrvienību vadītāji ir atbildīgi par šo noteikumu ievērošanu.</w:t>
      </w:r>
    </w:p>
    <w:p w:rsidR="00217DAE" w:rsidRDefault="00BE755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Cenrādi un katram pakalpojuma veidam izstrādātās un apstiprinātās pakalpojuma kalkulācijas, Kapitālsabiedrība iesniedz Daugavpils valstspilsētas pašvaldības Juridiskā departamenta Kapitālsabiedrību pārraudzības nodaļai to apstiprināšanas dienā.</w:t>
      </w:r>
    </w:p>
    <w:p w:rsidR="00217DAE" w:rsidRDefault="00BE755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Kapitālsabiedrība ne retāk kā reizi gadā novērtē ar pakalpojuma sniegšanu saistītās izmaksas un attiecīgi veic grozījumus šādos gadījumos:</w:t>
      </w:r>
    </w:p>
    <w:p w:rsidR="00217DAE" w:rsidRDefault="00BE7557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izdarīti grozījumi normatīvajos aktos;</w:t>
      </w:r>
    </w:p>
    <w:p w:rsidR="00217DAE" w:rsidRDefault="00BE7557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ir mainījušies apstākļi, kas ietekmē maksas pakalpojumu klāstu/apjomu, kas būtiski ietekmē vienas pakalpojuma vienības izmaksas;</w:t>
      </w:r>
    </w:p>
    <w:p w:rsidR="00217DAE" w:rsidRDefault="00BE7557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ir būtiski mainījušās izmaksas, kuras veido maksas pakalpojumu pašizmaksu u.c. būtiskas ietekmes.</w:t>
      </w:r>
    </w:p>
    <w:p w:rsidR="00217DAE" w:rsidRDefault="00217DAE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DAE" w:rsidRDefault="00BE7557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Daugavpils pilsētas domes priekšsēdētājs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A. Elksniņš</w:t>
      </w:r>
    </w:p>
    <w:p w:rsidR="00217DAE" w:rsidRDefault="00BE7557">
      <w:pPr>
        <w:pStyle w:val="Body"/>
      </w:pPr>
      <w:r>
        <w:rPr>
          <w:rFonts w:ascii="Arial Unicode MS" w:hAnsi="Arial Unicode MS"/>
        </w:rPr>
        <w:br w:type="page"/>
      </w:r>
    </w:p>
    <w:p w:rsidR="00217DAE" w:rsidRDefault="00BE7557">
      <w:pPr>
        <w:pStyle w:val="Body"/>
        <w:spacing w:after="0" w:line="240" w:lineRule="auto"/>
        <w:ind w:left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1.pielikums</w:t>
      </w:r>
    </w:p>
    <w:p w:rsidR="00217DAE" w:rsidRDefault="00BE7557">
      <w:pPr>
        <w:pStyle w:val="Body"/>
        <w:spacing w:after="0" w:line="240" w:lineRule="auto"/>
        <w:ind w:left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Daugavpils pilsē</w:t>
      </w:r>
      <w:r>
        <w:rPr>
          <w:rFonts w:ascii="Times New Roman" w:hAnsi="Times New Roman"/>
          <w:lang w:val="pt-PT"/>
        </w:rPr>
        <w:t>tas domes 2022.gada __.decembra noteikumiem Nr._</w:t>
      </w:r>
    </w:p>
    <w:p w:rsidR="00217DAE" w:rsidRDefault="00BE7557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rtl/>
          <w:lang w:val="ar-SA"/>
        </w:rPr>
        <w:t>“</w:t>
      </w:r>
      <w:r>
        <w:rPr>
          <w:rFonts w:ascii="Times New Roman" w:hAnsi="Times New Roman"/>
          <w:lang w:val="nl-NL"/>
        </w:rPr>
        <w:t>Sabiedr</w:t>
      </w:r>
      <w:r>
        <w:rPr>
          <w:rFonts w:ascii="Times New Roman" w:hAnsi="Times New Roman"/>
        </w:rPr>
        <w:t>ības ar ierobež</w:t>
      </w:r>
      <w:r>
        <w:rPr>
          <w:rFonts w:ascii="Times New Roman" w:hAnsi="Times New Roman"/>
          <w:lang w:val="sv-SE"/>
        </w:rPr>
        <w:t>otu atbild</w:t>
      </w:r>
      <w:r>
        <w:rPr>
          <w:rFonts w:ascii="Times New Roman" w:hAnsi="Times New Roman"/>
        </w:rPr>
        <w:t xml:space="preserve">ību </w:t>
      </w:r>
    </w:p>
    <w:p w:rsidR="00217DAE" w:rsidRDefault="00BE7557">
      <w:pPr>
        <w:pStyle w:val="Body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rtl/>
          <w:lang w:val="ar-SA"/>
        </w:rPr>
        <w:t>“</w:t>
      </w:r>
      <w:r>
        <w:rPr>
          <w:rFonts w:ascii="Times New Roman" w:hAnsi="Times New Roman"/>
        </w:rPr>
        <w:t xml:space="preserve">Daugavpils Olimpiskais centrs” sniegto maksas pakalpojumu cenu noteikšanas kārtība” </w:t>
      </w:r>
    </w:p>
    <w:p w:rsidR="00217DAE" w:rsidRDefault="00BE7557">
      <w:pPr>
        <w:pStyle w:val="Body"/>
        <w:jc w:val="right"/>
        <w:rPr>
          <w:rFonts w:ascii="Times New Roman" w:eastAsia="Times New Roman" w:hAnsi="Times New Roman" w:cs="Times New Roman"/>
        </w:rPr>
      </w:pPr>
      <w:bookmarkStart w:id="2" w:name="_Hlk484443513"/>
      <w:r>
        <w:rPr>
          <w:rFonts w:ascii="Times New Roman" w:hAnsi="Times New Roman"/>
        </w:rPr>
        <w:t>APSTIPRINU</w:t>
      </w:r>
    </w:p>
    <w:p w:rsidR="00217DAE" w:rsidRDefault="00BE7557">
      <w:pPr>
        <w:pStyle w:val="Body"/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valdes loceklis_____________________</w:t>
      </w:r>
    </w:p>
    <w:p w:rsidR="00217DAE" w:rsidRDefault="00BE7557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(vārds, uzvārds, paraksts)</w:t>
      </w:r>
    </w:p>
    <w:p w:rsidR="00217DAE" w:rsidRDefault="00BE7557">
      <w:pPr>
        <w:pStyle w:val="Body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_____.gada__.________________</w:t>
      </w:r>
      <w:bookmarkEnd w:id="2"/>
    </w:p>
    <w:p w:rsidR="00217DAE" w:rsidRDefault="00BE7557">
      <w:pPr>
        <w:pStyle w:val="Body"/>
        <w:pBdr>
          <w:bottom w:val="single" w:sz="12" w:space="0" w:color="000000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 a l k u l ā c i j a</w:t>
      </w:r>
    </w:p>
    <w:p w:rsidR="00217DAE" w:rsidRDefault="00BE7557">
      <w:pPr>
        <w:pStyle w:val="Body"/>
        <w:tabs>
          <w:tab w:val="left" w:pos="1985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(pakalpojuma, izstrādājuma, preces nosaukums / apjoms)</w:t>
      </w:r>
      <w:bookmarkStart w:id="3" w:name="_Hlk484443821"/>
    </w:p>
    <w:tbl>
      <w:tblPr>
        <w:tblW w:w="99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978"/>
        <w:gridCol w:w="6954"/>
      </w:tblGrid>
      <w:tr w:rsidR="00217DAE">
        <w:trPr>
          <w:trHeight w:val="241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BE7557">
            <w:pPr>
              <w:pStyle w:val="Parasts"/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SIA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BE7557">
            <w:pPr>
              <w:pStyle w:val="Parasts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“Daugavpils Olimpiskais centrs”</w:t>
            </w:r>
          </w:p>
        </w:tc>
      </w:tr>
      <w:tr w:rsidR="00217DAE">
        <w:trPr>
          <w:trHeight w:val="241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BE7557">
            <w:pPr>
              <w:pStyle w:val="Parasts"/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Maksas pakalpojuma veids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</w:tr>
      <w:tr w:rsidR="00217DAE">
        <w:trPr>
          <w:trHeight w:val="241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BE7557">
            <w:pPr>
              <w:pStyle w:val="Parasts"/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Laika posms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</w:tr>
    </w:tbl>
    <w:p w:rsidR="00217DAE" w:rsidRDefault="00217DAE">
      <w:pPr>
        <w:pStyle w:val="Body"/>
        <w:widowControl w:val="0"/>
        <w:tabs>
          <w:tab w:val="left" w:pos="1985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217DAE" w:rsidRDefault="00217DAE">
      <w:pPr>
        <w:pStyle w:val="Parasts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99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978"/>
        <w:gridCol w:w="6945"/>
      </w:tblGrid>
      <w:tr w:rsidR="00217DAE">
        <w:trPr>
          <w:trHeight w:val="602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BE7557">
            <w:pPr>
              <w:pStyle w:val="Body"/>
            </w:pPr>
            <w:r>
              <w:rPr>
                <w:rFonts w:ascii="Times New Roman" w:hAnsi="Times New Roman"/>
              </w:rPr>
              <w:t xml:space="preserve">Aprēķina formulas                                                                                                               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BE7557">
            <w:pPr>
              <w:pStyle w:val="Parasts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Imp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= (Tizm + Nizm)/Vsk</w:t>
            </w:r>
          </w:p>
          <w:p w:rsidR="00217DAE" w:rsidRDefault="00BE7557">
            <w:pPr>
              <w:pStyle w:val="Parasts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Tizm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= (B+S+P+F+C)   </w:t>
            </w:r>
          </w:p>
          <w:p w:rsidR="00217DAE" w:rsidRDefault="00BE7557">
            <w:pPr>
              <w:pStyle w:val="Parasts"/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Nizm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= A x k</w:t>
            </w:r>
          </w:p>
        </w:tc>
      </w:tr>
    </w:tbl>
    <w:p w:rsidR="00217DAE" w:rsidRDefault="00217DAE">
      <w:pPr>
        <w:pStyle w:val="Parasts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17DAE" w:rsidRDefault="00217DAE">
      <w:pPr>
        <w:pStyle w:val="Parasts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W w:w="99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60"/>
        <w:gridCol w:w="1436"/>
        <w:gridCol w:w="3559"/>
        <w:gridCol w:w="3426"/>
      </w:tblGrid>
      <w:tr w:rsidR="00217DAE">
        <w:trPr>
          <w:trHeight w:val="7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BE7557">
            <w:pPr>
              <w:pStyle w:val="Bezatstarpm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Formulas komponente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BE7557">
            <w:pPr>
              <w:pStyle w:val="Bezatstarpm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Rādītājs (materiāla/izejvielas nosaukums, atlīdzība  un citi izmaksu veidi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BE7557">
            <w:pPr>
              <w:pStyle w:val="Bezatstarpm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Izmaksu apjoms noteiktā lakposmā viena maksas pakalpojuma veida nodrošināšanai</w:t>
            </w:r>
          </w:p>
        </w:tc>
      </w:tr>
      <w:tr w:rsidR="00217DAE">
        <w:trPr>
          <w:trHeight w:val="241"/>
        </w:trPr>
        <w:tc>
          <w:tcPr>
            <w:tcW w:w="9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BE7557">
            <w:pPr>
              <w:pStyle w:val="Parasts"/>
              <w:spacing w:before="240" w:after="0" w:line="360" w:lineRule="auto"/>
              <w:jc w:val="center"/>
            </w:pPr>
            <w:r>
              <w:rPr>
                <w:rFonts w:ascii="Times New Roman" w:hAnsi="Times New Roman"/>
              </w:rPr>
              <w:t>Tiešās izmaksas</w:t>
            </w:r>
          </w:p>
        </w:tc>
      </w:tr>
      <w:tr w:rsidR="00217DAE">
        <w:trPr>
          <w:trHeight w:val="24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BE7557">
            <w:pPr>
              <w:pStyle w:val="Bezatstarpm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</w:tr>
      <w:tr w:rsidR="00217DAE">
        <w:trPr>
          <w:trHeight w:val="24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</w:tr>
      <w:tr w:rsidR="00217DAE">
        <w:trPr>
          <w:trHeight w:val="24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BE7557">
            <w:pPr>
              <w:pStyle w:val="Bezatstarpm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</w:tr>
      <w:tr w:rsidR="00217DAE">
        <w:trPr>
          <w:trHeight w:val="24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</w:tr>
      <w:tr w:rsidR="00217DAE">
        <w:trPr>
          <w:trHeight w:val="24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BE7557">
            <w:pPr>
              <w:pStyle w:val="Bezatstarpm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</w:tr>
      <w:tr w:rsidR="00217DAE">
        <w:trPr>
          <w:trHeight w:val="24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</w:tr>
      <w:tr w:rsidR="00217DAE">
        <w:trPr>
          <w:trHeight w:val="24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BE7557">
            <w:pPr>
              <w:pStyle w:val="Bezatstarpm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F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</w:tr>
      <w:tr w:rsidR="00217DAE">
        <w:trPr>
          <w:trHeight w:val="24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</w:tr>
      <w:tr w:rsidR="00217DAE">
        <w:trPr>
          <w:trHeight w:val="243"/>
        </w:trPr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BE7557">
            <w:pPr>
              <w:pStyle w:val="Bezatstarpm"/>
              <w:spacing w:line="276" w:lineRule="auto"/>
            </w:pPr>
            <w:r>
              <w:rPr>
                <w:rFonts w:ascii="Times New Roman" w:hAnsi="Times New Roman"/>
                <w:b/>
                <w:bCs/>
              </w:rPr>
              <w:t>Tiešās izmaksas kopā: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</w:tr>
      <w:tr w:rsidR="00217DAE">
        <w:trPr>
          <w:trHeight w:val="263"/>
        </w:trPr>
        <w:tc>
          <w:tcPr>
            <w:tcW w:w="9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BE7557">
            <w:pPr>
              <w:pStyle w:val="Bezatstarpm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Netiešās izmaksas</w:t>
            </w:r>
          </w:p>
        </w:tc>
      </w:tr>
      <w:tr w:rsidR="00217DAE">
        <w:trPr>
          <w:trHeight w:val="24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BE7557">
            <w:pPr>
              <w:pStyle w:val="Bezatstarpm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</w:tr>
      <w:tr w:rsidR="00217DAE">
        <w:trPr>
          <w:trHeight w:val="24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</w:tr>
      <w:tr w:rsidR="00217DAE">
        <w:trPr>
          <w:trHeight w:val="24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BE7557">
            <w:pPr>
              <w:pStyle w:val="Bezatstarpm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BE7557">
            <w:pPr>
              <w:pStyle w:val="Bezatstarpm"/>
              <w:spacing w:line="276" w:lineRule="auto"/>
            </w:pPr>
            <w:r>
              <w:rPr>
                <w:rFonts w:ascii="Times New Roman" w:hAnsi="Times New Roman"/>
              </w:rPr>
              <w:t>Koeficients (īpatsvars)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</w:tr>
      <w:tr w:rsidR="00217DAE">
        <w:trPr>
          <w:trHeight w:val="241"/>
        </w:trPr>
        <w:tc>
          <w:tcPr>
            <w:tcW w:w="6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BE7557">
            <w:pPr>
              <w:pStyle w:val="Bezatstarpm"/>
              <w:spacing w:line="276" w:lineRule="auto"/>
            </w:pPr>
            <w:r>
              <w:rPr>
                <w:rFonts w:ascii="Times New Roman" w:hAnsi="Times New Roman"/>
                <w:b/>
                <w:bCs/>
                <w:lang w:val="fr-FR"/>
              </w:rPr>
              <w:t>Netie</w:t>
            </w:r>
            <w:r>
              <w:rPr>
                <w:rFonts w:ascii="Times New Roman" w:hAnsi="Times New Roman"/>
                <w:b/>
                <w:bCs/>
              </w:rPr>
              <w:t>šās izmaksas (ņ</w:t>
            </w:r>
            <w:r>
              <w:rPr>
                <w:rFonts w:ascii="Times New Roman" w:hAnsi="Times New Roman"/>
                <w:b/>
                <w:bCs/>
                <w:lang w:val="sv-SE"/>
              </w:rPr>
              <w:t>emot v</w:t>
            </w:r>
            <w:r>
              <w:rPr>
                <w:rFonts w:ascii="Times New Roman" w:hAnsi="Times New Roman"/>
                <w:b/>
                <w:bCs/>
              </w:rPr>
              <w:t>ērā koeficientu) kopā: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</w:tr>
      <w:tr w:rsidR="00217DAE">
        <w:trPr>
          <w:trHeight w:val="241"/>
        </w:trPr>
        <w:tc>
          <w:tcPr>
            <w:tcW w:w="6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DAE" w:rsidRDefault="00BE7557">
            <w:pPr>
              <w:pStyle w:val="Bezatstarpm"/>
              <w:spacing w:line="276" w:lineRule="auto"/>
            </w:pPr>
            <w:r>
              <w:rPr>
                <w:rFonts w:ascii="Times New Roman" w:hAnsi="Times New Roman"/>
                <w:b/>
                <w:bCs/>
              </w:rPr>
              <w:t>Pakalpojuma izmaksas kopā: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</w:tr>
      <w:tr w:rsidR="00217DAE">
        <w:trPr>
          <w:trHeight w:val="241"/>
        </w:trPr>
        <w:tc>
          <w:tcPr>
            <w:tcW w:w="6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DAE" w:rsidRDefault="00BE7557">
            <w:pPr>
              <w:pStyle w:val="Bezatstarpm"/>
              <w:spacing w:line="276" w:lineRule="auto"/>
            </w:pPr>
            <w:r>
              <w:rPr>
                <w:rFonts w:ascii="Times New Roman" w:hAnsi="Times New Roman"/>
                <w:b/>
                <w:bCs/>
              </w:rPr>
              <w:t xml:space="preserve">Maksas pakalpojuma vienību skaits noteiktā laikposmā (Vsk)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</w:tr>
      <w:tr w:rsidR="00217DAE">
        <w:trPr>
          <w:trHeight w:val="241"/>
        </w:trPr>
        <w:tc>
          <w:tcPr>
            <w:tcW w:w="6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DAE" w:rsidRDefault="00BE7557">
            <w:pPr>
              <w:pStyle w:val="Bezatstarpm"/>
              <w:spacing w:line="276" w:lineRule="auto"/>
            </w:pPr>
            <w:r>
              <w:rPr>
                <w:rFonts w:ascii="Times New Roman" w:hAnsi="Times New Roman"/>
                <w:b/>
                <w:bCs/>
              </w:rPr>
              <w:t>Maksas pakalpojuma pašizmaksa  (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euro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</w:tr>
      <w:tr w:rsidR="00217DAE">
        <w:trPr>
          <w:trHeight w:val="241"/>
        </w:trPr>
        <w:tc>
          <w:tcPr>
            <w:tcW w:w="6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DAE" w:rsidRDefault="00BE7557">
            <w:pPr>
              <w:pStyle w:val="Bezatstarpm"/>
              <w:spacing w:line="276" w:lineRule="auto"/>
            </w:pPr>
            <w:r>
              <w:rPr>
                <w:rFonts w:ascii="Times New Roman" w:hAnsi="Times New Roman"/>
                <w:b/>
                <w:bCs/>
              </w:rPr>
              <w:t>Peļņa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</w:tr>
      <w:tr w:rsidR="00217DAE">
        <w:trPr>
          <w:trHeight w:val="241"/>
        </w:trPr>
        <w:tc>
          <w:tcPr>
            <w:tcW w:w="6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DAE" w:rsidRDefault="00BE7557">
            <w:pPr>
              <w:pStyle w:val="Bezatstarpm"/>
              <w:spacing w:line="276" w:lineRule="auto"/>
            </w:pPr>
            <w:r>
              <w:rPr>
                <w:rFonts w:ascii="Times New Roman" w:hAnsi="Times New Roman"/>
                <w:b/>
                <w:bCs/>
              </w:rPr>
              <w:t>Izmaksas kopā (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euro, bez PVN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</w:tr>
      <w:tr w:rsidR="00217DAE">
        <w:trPr>
          <w:trHeight w:val="241"/>
        </w:trPr>
        <w:tc>
          <w:tcPr>
            <w:tcW w:w="6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DAE" w:rsidRDefault="00BE7557">
            <w:pPr>
              <w:pStyle w:val="Bezatstarpm"/>
              <w:spacing w:line="276" w:lineRule="auto"/>
            </w:pPr>
            <w:r>
              <w:rPr>
                <w:rFonts w:ascii="Times New Roman" w:hAnsi="Times New Roman"/>
                <w:b/>
                <w:bCs/>
              </w:rPr>
              <w:t>Izmaksas kopā (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euro, ar PVN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</w:tr>
    </w:tbl>
    <w:p w:rsidR="00217DAE" w:rsidRDefault="00217DAE">
      <w:pPr>
        <w:pStyle w:val="Parasts"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17DAE" w:rsidRDefault="00BE7557">
      <w:pPr>
        <w:pStyle w:val="Parasts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Sagatavoja: ____________________________________________________</w:t>
      </w:r>
    </w:p>
    <w:p w:rsidR="00217DAE" w:rsidRDefault="00BE7557">
      <w:pPr>
        <w:pStyle w:val="Parasts"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(amats)       (vārds, uzvārds)      (paraksts)</w:t>
      </w:r>
      <w:bookmarkEnd w:id="3"/>
    </w:p>
    <w:p w:rsidR="00217DAE" w:rsidRDefault="00BE7557">
      <w:pPr>
        <w:pStyle w:val="Body"/>
        <w:spacing w:after="0" w:line="240" w:lineRule="auto"/>
        <w:ind w:left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2.pielikums</w:t>
      </w:r>
    </w:p>
    <w:p w:rsidR="00217DAE" w:rsidRDefault="00BE7557">
      <w:pPr>
        <w:pStyle w:val="Body"/>
        <w:spacing w:after="0" w:line="240" w:lineRule="auto"/>
        <w:ind w:left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Daugavpils pilsē</w:t>
      </w:r>
      <w:r>
        <w:rPr>
          <w:rFonts w:ascii="Times New Roman" w:hAnsi="Times New Roman"/>
          <w:lang w:val="pt-PT"/>
        </w:rPr>
        <w:t>tas domes 2022.gada __.decembra noteikumiem Nr._</w:t>
      </w:r>
    </w:p>
    <w:p w:rsidR="00217DAE" w:rsidRDefault="00BE7557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rtl/>
          <w:lang w:val="ar-SA"/>
        </w:rPr>
        <w:t>“</w:t>
      </w:r>
      <w:r>
        <w:rPr>
          <w:rFonts w:ascii="Times New Roman" w:hAnsi="Times New Roman"/>
          <w:lang w:val="nl-NL"/>
        </w:rPr>
        <w:t>Sabiedr</w:t>
      </w:r>
      <w:r>
        <w:rPr>
          <w:rFonts w:ascii="Times New Roman" w:hAnsi="Times New Roman"/>
        </w:rPr>
        <w:t>ības ar ierobež</w:t>
      </w:r>
      <w:r>
        <w:rPr>
          <w:rFonts w:ascii="Times New Roman" w:hAnsi="Times New Roman"/>
          <w:lang w:val="sv-SE"/>
        </w:rPr>
        <w:t>otu atbild</w:t>
      </w:r>
      <w:r>
        <w:rPr>
          <w:rFonts w:ascii="Times New Roman" w:hAnsi="Times New Roman"/>
        </w:rPr>
        <w:t xml:space="preserve">ību </w:t>
      </w:r>
    </w:p>
    <w:p w:rsidR="00217DAE" w:rsidRDefault="00BE7557">
      <w:pPr>
        <w:pStyle w:val="Body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rtl/>
          <w:lang w:val="ar-SA"/>
        </w:rPr>
        <w:t>“</w:t>
      </w:r>
      <w:r>
        <w:rPr>
          <w:rFonts w:ascii="Times New Roman" w:hAnsi="Times New Roman"/>
        </w:rPr>
        <w:t xml:space="preserve">Daugavpils Olimpiskais centrs” sniegto maksas pakalpojumu cenu noteikšanas kārtība” </w:t>
      </w:r>
    </w:p>
    <w:p w:rsidR="00217DAE" w:rsidRDefault="00BE7557">
      <w:pPr>
        <w:pStyle w:val="Body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APSTIPRINU</w:t>
      </w:r>
    </w:p>
    <w:p w:rsidR="00217DAE" w:rsidRDefault="00BE7557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valdes loceklis_____________________</w:t>
      </w:r>
    </w:p>
    <w:p w:rsidR="00217DAE" w:rsidRDefault="00BE7557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(vārds, uzvārds, paraksts)</w:t>
      </w:r>
    </w:p>
    <w:p w:rsidR="00217DAE" w:rsidRDefault="00BE7557">
      <w:pPr>
        <w:pStyle w:val="Body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_____.gada__.________________</w:t>
      </w:r>
    </w:p>
    <w:p w:rsidR="00217DAE" w:rsidRDefault="00BE7557">
      <w:pPr>
        <w:pStyle w:val="Body"/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nl-NL"/>
        </w:rPr>
        <w:t>Sabiedr</w:t>
      </w:r>
      <w:r>
        <w:rPr>
          <w:rFonts w:ascii="Times New Roman" w:hAnsi="Times New Roman"/>
        </w:rPr>
        <w:t>ības ar ierobež</w:t>
      </w:r>
      <w:r>
        <w:rPr>
          <w:rFonts w:ascii="Times New Roman" w:hAnsi="Times New Roman"/>
          <w:lang w:val="sv-SE"/>
        </w:rPr>
        <w:t>otu atbild</w:t>
      </w:r>
      <w:r>
        <w:rPr>
          <w:rFonts w:ascii="Times New Roman" w:hAnsi="Times New Roman"/>
        </w:rPr>
        <w:t xml:space="preserve">ību </w:t>
      </w:r>
      <w:r>
        <w:rPr>
          <w:rFonts w:ascii="Times New Roman" w:hAnsi="Times New Roman"/>
          <w:rtl/>
          <w:lang w:val="ar-SA"/>
        </w:rPr>
        <w:t>“</w:t>
      </w:r>
      <w:r>
        <w:rPr>
          <w:rFonts w:ascii="Times New Roman" w:hAnsi="Times New Roman"/>
        </w:rPr>
        <w:t>Daugavpils Olimpiskais centrs” sniegto maksas pakalpojumu</w:t>
      </w:r>
    </w:p>
    <w:p w:rsidR="00217DAE" w:rsidRDefault="00BE7557">
      <w:pPr>
        <w:pStyle w:val="Body"/>
        <w:pBdr>
          <w:bottom w:val="single" w:sz="12" w:space="0" w:color="000000"/>
        </w:pBd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pt-PT"/>
        </w:rPr>
        <w:t xml:space="preserve">C E N R </w:t>
      </w:r>
      <w:r>
        <w:rPr>
          <w:rFonts w:ascii="Times New Roman" w:hAnsi="Times New Roman"/>
        </w:rPr>
        <w:t>Ā D I S</w:t>
      </w:r>
    </w:p>
    <w:p w:rsidR="00217DAE" w:rsidRDefault="00217DAE">
      <w:pPr>
        <w:pStyle w:val="Body"/>
        <w:tabs>
          <w:tab w:val="left" w:pos="1843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39"/>
        <w:gridCol w:w="1744"/>
        <w:gridCol w:w="1312"/>
        <w:gridCol w:w="1229"/>
        <w:gridCol w:w="1246"/>
        <w:gridCol w:w="2695"/>
      </w:tblGrid>
      <w:tr w:rsidR="00217DAE">
        <w:trPr>
          <w:trHeight w:val="715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BE7557">
            <w:pPr>
              <w:pStyle w:val="Body"/>
            </w:pPr>
            <w:r>
              <w:rPr>
                <w:rFonts w:ascii="Times New Roman" w:hAnsi="Times New Roman"/>
              </w:rPr>
              <w:t>Nr.p.k.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BE7557">
            <w:pPr>
              <w:pStyle w:val="Body"/>
              <w:jc w:val="center"/>
            </w:pPr>
            <w:r>
              <w:rPr>
                <w:rFonts w:ascii="Times New Roman" w:hAnsi="Times New Roman"/>
              </w:rPr>
              <w:t>Pakalpojuma veids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BE7557">
            <w:pPr>
              <w:pStyle w:val="Body"/>
              <w:jc w:val="center"/>
            </w:pPr>
            <w:r>
              <w:rPr>
                <w:rFonts w:ascii="Times New Roman" w:hAnsi="Times New Roman"/>
              </w:rPr>
              <w:t>Mē</w:t>
            </w:r>
            <w:r>
              <w:rPr>
                <w:rFonts w:ascii="Times New Roman" w:hAnsi="Times New Roman"/>
                <w:lang w:val="fr-FR"/>
              </w:rPr>
              <w:t>rvien</w:t>
            </w:r>
            <w:r>
              <w:rPr>
                <w:rFonts w:ascii="Times New Roman" w:hAnsi="Times New Roman"/>
              </w:rPr>
              <w:t>ība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BE7557">
            <w:pPr>
              <w:pStyle w:val="Body"/>
              <w:jc w:val="center"/>
            </w:pPr>
            <w:r>
              <w:rPr>
                <w:rFonts w:ascii="Times New Roman" w:hAnsi="Times New Roman"/>
              </w:rPr>
              <w:t>Cena bez PVN, EUR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BE7557">
            <w:pPr>
              <w:pStyle w:val="Body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PVN (_%_),</w:t>
            </w:r>
          </w:p>
          <w:p w:rsidR="00217DAE" w:rsidRDefault="00BE7557">
            <w:pPr>
              <w:pStyle w:val="Body"/>
              <w:jc w:val="center"/>
            </w:pPr>
            <w:r>
              <w:rPr>
                <w:rFonts w:ascii="Times New Roman" w:hAnsi="Times New Roman"/>
                <w:lang w:val="de-DE"/>
              </w:rPr>
              <w:t>EUR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BE7557">
            <w:pPr>
              <w:pStyle w:val="Body"/>
              <w:jc w:val="center"/>
            </w:pPr>
            <w:r>
              <w:rPr>
                <w:rFonts w:ascii="Times New Roman" w:hAnsi="Times New Roman"/>
              </w:rPr>
              <w:t>Cena ar PVN, EUR</w:t>
            </w:r>
          </w:p>
        </w:tc>
      </w:tr>
      <w:tr w:rsidR="00217DAE">
        <w:trPr>
          <w:trHeight w:val="241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BE7557">
            <w:pPr>
              <w:pStyle w:val="Body"/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</w:tr>
      <w:tr w:rsidR="00217DAE">
        <w:trPr>
          <w:trHeight w:val="241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BE7557">
            <w:pPr>
              <w:pStyle w:val="Body"/>
              <w:jc w:val="center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</w:tr>
      <w:tr w:rsidR="00217DAE">
        <w:trPr>
          <w:trHeight w:val="241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BE7557">
            <w:pPr>
              <w:pStyle w:val="Body"/>
              <w:jc w:val="center"/>
            </w:pPr>
            <w:r>
              <w:rPr>
                <w:rFonts w:ascii="Times New Roman" w:hAnsi="Times New Roman"/>
              </w:rPr>
              <w:t>....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AE" w:rsidRDefault="00217DAE"/>
        </w:tc>
      </w:tr>
    </w:tbl>
    <w:p w:rsidR="00217DAE" w:rsidRDefault="00217DAE">
      <w:pPr>
        <w:pStyle w:val="Body"/>
        <w:widowControl w:val="0"/>
        <w:tabs>
          <w:tab w:val="left" w:pos="1843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7DAE" w:rsidRDefault="00BE7557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217DAE" w:rsidRDefault="00BE7557">
      <w:pPr>
        <w:pStyle w:val="Body"/>
        <w:tabs>
          <w:tab w:val="right" w:pos="904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Sagatavoja:_____________________________________________________</w:t>
      </w:r>
    </w:p>
    <w:p w:rsidR="00217DAE" w:rsidRDefault="00BE7557">
      <w:pPr>
        <w:pStyle w:val="Body"/>
        <w:ind w:left="2160" w:firstLine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(amats)   (v</w:t>
      </w:r>
      <w:r>
        <w:rPr>
          <w:rFonts w:ascii="Times New Roman" w:hAnsi="Times New Roman"/>
        </w:rPr>
        <w:t>ārds, uzvārds)  ( paraksts)</w:t>
      </w:r>
    </w:p>
    <w:p w:rsidR="00217DAE" w:rsidRDefault="00217DAE">
      <w:pPr>
        <w:pStyle w:val="Body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217DAE" w:rsidRDefault="00217DAE">
      <w:pPr>
        <w:pStyle w:val="Body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217DAE" w:rsidRDefault="00217DAE">
      <w:pPr>
        <w:pStyle w:val="Body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217DAE" w:rsidRDefault="00217DAE">
      <w:pPr>
        <w:pStyle w:val="Body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7DAE" w:rsidRDefault="00217DAE">
      <w:pPr>
        <w:pStyle w:val="Body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7DAE" w:rsidRDefault="00217DAE">
      <w:pPr>
        <w:pStyle w:val="Body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7DAE" w:rsidRDefault="00217DAE">
      <w:pPr>
        <w:pStyle w:val="Body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7DAE" w:rsidRDefault="00217DAE">
      <w:pPr>
        <w:pStyle w:val="Body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7DAE" w:rsidRDefault="00217DAE">
      <w:pPr>
        <w:pStyle w:val="Body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7DAE" w:rsidRDefault="00217DAE">
      <w:pPr>
        <w:pStyle w:val="Body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7DAE" w:rsidRDefault="00217DAE">
      <w:pPr>
        <w:pStyle w:val="Body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7DAE" w:rsidRDefault="00217DAE">
      <w:pPr>
        <w:pStyle w:val="Body"/>
        <w:spacing w:after="0" w:line="240" w:lineRule="auto"/>
        <w:ind w:left="720"/>
        <w:jc w:val="right"/>
      </w:pPr>
    </w:p>
    <w:sectPr w:rsidR="00217DAE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1134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638" w:rsidRDefault="00BE7557">
      <w:r>
        <w:separator/>
      </w:r>
    </w:p>
  </w:endnote>
  <w:endnote w:type="continuationSeparator" w:id="0">
    <w:p w:rsidR="00782638" w:rsidRDefault="00BE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DAE" w:rsidRDefault="00BE7557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FE402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DAE" w:rsidRDefault="00217DAE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638" w:rsidRDefault="00BE7557">
      <w:r>
        <w:separator/>
      </w:r>
    </w:p>
  </w:footnote>
  <w:footnote w:type="continuationSeparator" w:id="0">
    <w:p w:rsidR="00782638" w:rsidRDefault="00BE7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DAE" w:rsidRDefault="00217DAE">
    <w:pPr>
      <w:pStyle w:val="HeaderFoo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DAE" w:rsidRDefault="00217DAE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3557"/>
    <w:multiLevelType w:val="hybridMultilevel"/>
    <w:tmpl w:val="A37663FA"/>
    <w:numStyleLink w:val="ImportedStyle2"/>
  </w:abstractNum>
  <w:abstractNum w:abstractNumId="1" w15:restartNumberingAfterBreak="0">
    <w:nsid w:val="09930913"/>
    <w:multiLevelType w:val="multilevel"/>
    <w:tmpl w:val="6094A902"/>
    <w:numStyleLink w:val="ImportedStyle1"/>
  </w:abstractNum>
  <w:abstractNum w:abstractNumId="2" w15:restartNumberingAfterBreak="0">
    <w:nsid w:val="0BDF1A6B"/>
    <w:multiLevelType w:val="multilevel"/>
    <w:tmpl w:val="A62A2680"/>
    <w:styleLink w:val="ImportedStyle3"/>
    <w:lvl w:ilvl="0">
      <w:start w:val="1"/>
      <w:numFmt w:val="decimal"/>
      <w:lvlText w:val="%1."/>
      <w:lvlJc w:val="left"/>
      <w:pPr>
        <w:tabs>
          <w:tab w:val="left" w:pos="284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284"/>
        </w:tabs>
        <w:ind w:left="999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</w:tabs>
        <w:ind w:left="1431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</w:tabs>
        <w:ind w:left="1935" w:hanging="5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</w:tabs>
        <w:ind w:left="2439" w:hanging="7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</w:tabs>
        <w:ind w:left="2943" w:hanging="8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</w:tabs>
        <w:ind w:left="3447" w:hanging="10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</w:tabs>
        <w:ind w:left="3951" w:hanging="1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</w:tabs>
        <w:ind w:left="4527" w:hanging="1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F05937"/>
    <w:multiLevelType w:val="multilevel"/>
    <w:tmpl w:val="A62A2680"/>
    <w:numStyleLink w:val="ImportedStyle3"/>
  </w:abstractNum>
  <w:abstractNum w:abstractNumId="4" w15:restartNumberingAfterBreak="0">
    <w:nsid w:val="46FE47AC"/>
    <w:multiLevelType w:val="multilevel"/>
    <w:tmpl w:val="6094A902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F913812"/>
    <w:multiLevelType w:val="hybridMultilevel"/>
    <w:tmpl w:val="A37663FA"/>
    <w:styleLink w:val="ImportedStyle2"/>
    <w:lvl w:ilvl="0" w:tplc="DD242D32">
      <w:start w:val="1"/>
      <w:numFmt w:val="upperRoman"/>
      <w:lvlText w:val="%1."/>
      <w:lvlJc w:val="left"/>
      <w:pPr>
        <w:ind w:left="567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54635A">
      <w:start w:val="1"/>
      <w:numFmt w:val="lowerLetter"/>
      <w:lvlText w:val="%2."/>
      <w:lvlJc w:val="left"/>
      <w:pPr>
        <w:ind w:left="128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340F1E">
      <w:start w:val="1"/>
      <w:numFmt w:val="lowerRoman"/>
      <w:lvlText w:val="%3."/>
      <w:lvlJc w:val="left"/>
      <w:pPr>
        <w:ind w:left="2007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F0C074">
      <w:start w:val="1"/>
      <w:numFmt w:val="decimal"/>
      <w:lvlText w:val="%4."/>
      <w:lvlJc w:val="left"/>
      <w:pPr>
        <w:ind w:left="272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BEDE08">
      <w:start w:val="1"/>
      <w:numFmt w:val="lowerLetter"/>
      <w:lvlText w:val="%5."/>
      <w:lvlJc w:val="left"/>
      <w:pPr>
        <w:ind w:left="344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7E256A">
      <w:start w:val="1"/>
      <w:numFmt w:val="lowerRoman"/>
      <w:lvlText w:val="%6."/>
      <w:lvlJc w:val="left"/>
      <w:pPr>
        <w:ind w:left="4167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08ACE2">
      <w:start w:val="1"/>
      <w:numFmt w:val="decimal"/>
      <w:lvlText w:val="%7."/>
      <w:lvlJc w:val="left"/>
      <w:pPr>
        <w:ind w:left="488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6651D0">
      <w:start w:val="1"/>
      <w:numFmt w:val="lowerLetter"/>
      <w:lvlText w:val="%8."/>
      <w:lvlJc w:val="left"/>
      <w:pPr>
        <w:ind w:left="560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0A9052">
      <w:start w:val="1"/>
      <w:numFmt w:val="lowerRoman"/>
      <w:lvlText w:val="%9."/>
      <w:lvlJc w:val="left"/>
      <w:pPr>
        <w:ind w:left="6327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0"/>
    <w:lvlOverride w:ilvl="0">
      <w:startOverride w:val="2"/>
      <w:lvl w:ilvl="0" w:tplc="62E8E0D6">
        <w:start w:val="2"/>
        <w:numFmt w:val="upperRoman"/>
        <w:lvlText w:val="%1."/>
        <w:lvlJc w:val="left"/>
        <w:pPr>
          <w:tabs>
            <w:tab w:val="left" w:pos="284"/>
          </w:tabs>
          <w:ind w:left="144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40042DE">
        <w:start w:val="1"/>
        <w:numFmt w:val="lowerLetter"/>
        <w:lvlText w:val="%2."/>
        <w:lvlJc w:val="left"/>
        <w:pPr>
          <w:tabs>
            <w:tab w:val="left" w:pos="284"/>
          </w:tabs>
          <w:ind w:left="21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8342598">
        <w:start w:val="1"/>
        <w:numFmt w:val="lowerRoman"/>
        <w:lvlText w:val="%3."/>
        <w:lvlJc w:val="left"/>
        <w:pPr>
          <w:tabs>
            <w:tab w:val="left" w:pos="284"/>
          </w:tabs>
          <w:ind w:left="288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FE20FE2">
        <w:start w:val="1"/>
        <w:numFmt w:val="decimal"/>
        <w:lvlText w:val="%4."/>
        <w:lvlJc w:val="left"/>
        <w:pPr>
          <w:tabs>
            <w:tab w:val="left" w:pos="284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3DA77FC">
        <w:start w:val="1"/>
        <w:numFmt w:val="lowerLetter"/>
        <w:lvlText w:val="%5."/>
        <w:lvlJc w:val="left"/>
        <w:pPr>
          <w:tabs>
            <w:tab w:val="left" w:pos="284"/>
          </w:tabs>
          <w:ind w:left="43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D12A64E">
        <w:start w:val="1"/>
        <w:numFmt w:val="lowerRoman"/>
        <w:lvlText w:val="%6."/>
        <w:lvlJc w:val="left"/>
        <w:pPr>
          <w:tabs>
            <w:tab w:val="left" w:pos="284"/>
          </w:tabs>
          <w:ind w:left="504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978670C">
        <w:start w:val="1"/>
        <w:numFmt w:val="decimal"/>
        <w:lvlText w:val="%7."/>
        <w:lvlJc w:val="left"/>
        <w:pPr>
          <w:tabs>
            <w:tab w:val="left" w:pos="284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EEE04F4">
        <w:start w:val="1"/>
        <w:numFmt w:val="lowerLetter"/>
        <w:lvlText w:val="%8."/>
        <w:lvlJc w:val="left"/>
        <w:pPr>
          <w:tabs>
            <w:tab w:val="left" w:pos="284"/>
          </w:tabs>
          <w:ind w:left="64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104C95A">
        <w:start w:val="1"/>
        <w:numFmt w:val="lowerRoman"/>
        <w:lvlText w:val="%9."/>
        <w:lvlJc w:val="left"/>
        <w:pPr>
          <w:tabs>
            <w:tab w:val="left" w:pos="284"/>
          </w:tabs>
          <w:ind w:left="720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3"/>
    <w:lvlOverride w:ilvl="0">
      <w:startOverride w:val="6"/>
      <w:lvl w:ilvl="0">
        <w:start w:val="6"/>
        <w:numFmt w:val="decimal"/>
        <w:lvlText w:val="%1.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tabs>
            <w:tab w:val="left" w:pos="567"/>
          </w:tabs>
          <w:ind w:left="999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567"/>
          </w:tabs>
          <w:ind w:left="1431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567"/>
          </w:tabs>
          <w:ind w:left="1935" w:hanging="5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567"/>
          </w:tabs>
          <w:ind w:left="2439" w:hanging="7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7"/>
          </w:tabs>
          <w:ind w:left="2943" w:hanging="8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7"/>
          </w:tabs>
          <w:ind w:left="3447" w:hanging="10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67"/>
          </w:tabs>
          <w:ind w:left="3951" w:hanging="1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</w:tabs>
          <w:ind w:left="4527" w:hanging="1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7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num" w:pos="1141"/>
          </w:tabs>
          <w:ind w:left="1283" w:hanging="5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567"/>
          </w:tabs>
          <w:ind w:left="1715" w:hanging="6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567"/>
          </w:tabs>
          <w:ind w:left="2219" w:hanging="7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67"/>
          </w:tabs>
          <w:ind w:left="2723" w:hanging="9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7"/>
          </w:tabs>
          <w:ind w:left="3227" w:hanging="10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7"/>
          </w:tabs>
          <w:ind w:left="3731" w:hanging="1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67"/>
          </w:tabs>
          <w:ind w:left="4235" w:hanging="1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</w:tabs>
          <w:ind w:left="4811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startOverride w:val="3"/>
      <w:lvl w:ilvl="0" w:tplc="62E8E0D6">
        <w:start w:val="3"/>
        <w:numFmt w:val="upperRoman"/>
        <w:lvlText w:val="%1."/>
        <w:lvlJc w:val="left"/>
        <w:pPr>
          <w:tabs>
            <w:tab w:val="left" w:pos="567"/>
          </w:tabs>
          <w:ind w:left="144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40042DE">
        <w:start w:val="1"/>
        <w:numFmt w:val="lowerLetter"/>
        <w:lvlText w:val="%2."/>
        <w:lvlJc w:val="left"/>
        <w:pPr>
          <w:tabs>
            <w:tab w:val="left" w:pos="567"/>
          </w:tabs>
          <w:ind w:left="21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8342598">
        <w:start w:val="1"/>
        <w:numFmt w:val="lowerRoman"/>
        <w:lvlText w:val="%3."/>
        <w:lvlJc w:val="left"/>
        <w:pPr>
          <w:tabs>
            <w:tab w:val="left" w:pos="567"/>
          </w:tabs>
          <w:ind w:left="288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FE20FE2">
        <w:start w:val="1"/>
        <w:numFmt w:val="decimal"/>
        <w:lvlText w:val="%4."/>
        <w:lvlJc w:val="left"/>
        <w:pPr>
          <w:tabs>
            <w:tab w:val="left" w:pos="567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3DA77FC">
        <w:start w:val="1"/>
        <w:numFmt w:val="lowerLetter"/>
        <w:lvlText w:val="%5."/>
        <w:lvlJc w:val="left"/>
        <w:pPr>
          <w:tabs>
            <w:tab w:val="left" w:pos="567"/>
          </w:tabs>
          <w:ind w:left="43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D12A64E">
        <w:start w:val="1"/>
        <w:numFmt w:val="lowerRoman"/>
        <w:lvlText w:val="%6."/>
        <w:lvlJc w:val="left"/>
        <w:pPr>
          <w:tabs>
            <w:tab w:val="left" w:pos="567"/>
          </w:tabs>
          <w:ind w:left="504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978670C">
        <w:start w:val="1"/>
        <w:numFmt w:val="decimal"/>
        <w:lvlText w:val="%7."/>
        <w:lvlJc w:val="left"/>
        <w:pPr>
          <w:tabs>
            <w:tab w:val="left" w:pos="567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EEE04F4">
        <w:start w:val="1"/>
        <w:numFmt w:val="lowerLetter"/>
        <w:lvlText w:val="%8."/>
        <w:lvlJc w:val="left"/>
        <w:pPr>
          <w:tabs>
            <w:tab w:val="left" w:pos="567"/>
          </w:tabs>
          <w:ind w:left="64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104C95A">
        <w:start w:val="1"/>
        <w:numFmt w:val="lowerRoman"/>
        <w:lvlText w:val="%9."/>
        <w:lvlJc w:val="left"/>
        <w:pPr>
          <w:tabs>
            <w:tab w:val="left" w:pos="567"/>
          </w:tabs>
          <w:ind w:left="720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3"/>
    <w:lvlOverride w:ilvl="0">
      <w:startOverride w:val="15"/>
      <w:lvl w:ilvl="0">
        <w:start w:val="15"/>
        <w:numFmt w:val="decimal"/>
        <w:lvlText w:val="%1."/>
        <w:lvlJc w:val="left"/>
        <w:pPr>
          <w:ind w:left="7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72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2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7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37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17DAE"/>
    <w:rsid w:val="00217DAE"/>
    <w:rsid w:val="00782638"/>
    <w:rsid w:val="00BE7557"/>
    <w:rsid w:val="00DC6668"/>
    <w:rsid w:val="00FE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3F5DAF5-012D-4AA4-89E0-8703055F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paragraph" w:customStyle="1" w:styleId="Parasts">
    <w:name w:val="Parasts"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ezatstarpm">
    <w:name w:val="Bez atstarpēm"/>
    <w:pPr>
      <w:suppressAutoHyphens/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5791</Words>
  <Characters>3302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Jefimovs Nikolajs</dc:creator>
  <cp:lastModifiedBy>Simona Rimcane</cp:lastModifiedBy>
  <cp:revision>4</cp:revision>
  <dcterms:created xsi:type="dcterms:W3CDTF">2022-12-12T12:24:00Z</dcterms:created>
  <dcterms:modified xsi:type="dcterms:W3CDTF">2023-02-14T09:35:00Z</dcterms:modified>
</cp:coreProperties>
</file>